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52" w:rsidRPr="006F2C7C" w:rsidRDefault="00614E52" w:rsidP="00614E52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>
        <w:rPr>
          <w:sz w:val="26"/>
          <w:szCs w:val="26"/>
        </w:rPr>
        <w:t>ПЕДАГОГ-НАСТАВНИК</w:t>
      </w:r>
      <w:r w:rsidRPr="006F2C7C">
        <w:rPr>
          <w:sz w:val="26"/>
          <w:szCs w:val="26"/>
        </w:rPr>
        <w:t>»</w:t>
      </w:r>
    </w:p>
    <w:p w:rsidR="00614E52" w:rsidRPr="006F2C7C" w:rsidRDefault="00614E52" w:rsidP="00614E52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>
        <w:rPr>
          <w:sz w:val="26"/>
          <w:szCs w:val="26"/>
        </w:rPr>
        <w:t>ОБУЧАЮЩИЙ СЕМИНАР</w:t>
      </w:r>
      <w:r w:rsidRPr="006F2C7C">
        <w:rPr>
          <w:b/>
          <w:sz w:val="26"/>
          <w:szCs w:val="26"/>
        </w:rPr>
        <w:t>»</w:t>
      </w:r>
    </w:p>
    <w:p w:rsidR="00614E52" w:rsidRPr="006F2C7C" w:rsidRDefault="00614E52" w:rsidP="00614E52">
      <w:pPr>
        <w:jc w:val="center"/>
        <w:rPr>
          <w:b/>
          <w:sz w:val="26"/>
          <w:szCs w:val="26"/>
        </w:rPr>
      </w:pPr>
    </w:p>
    <w:p w:rsidR="00614E52" w:rsidRPr="00001B0B" w:rsidRDefault="00614E52" w:rsidP="00614E52">
      <w:pPr>
        <w:ind w:firstLine="709"/>
        <w:jc w:val="both"/>
        <w:rPr>
          <w:sz w:val="26"/>
          <w:szCs w:val="26"/>
        </w:rPr>
      </w:pPr>
      <w:r w:rsidRPr="00001B0B">
        <w:rPr>
          <w:sz w:val="26"/>
          <w:szCs w:val="26"/>
        </w:rPr>
        <w:t xml:space="preserve">Цель: демонстрация культуры проектирования, понимания источников </w:t>
      </w:r>
      <w:r>
        <w:rPr>
          <w:sz w:val="26"/>
          <w:szCs w:val="26"/>
        </w:rPr>
        <w:br/>
      </w:r>
      <w:r w:rsidRPr="00001B0B">
        <w:rPr>
          <w:sz w:val="26"/>
          <w:szCs w:val="26"/>
        </w:rPr>
        <w:t>и факторов социокультурной проблематики образования, видения актуальных запросов участников образовательных отношений, создавать работоспособные модели проектов.</w:t>
      </w:r>
    </w:p>
    <w:p w:rsidR="00614E52" w:rsidRPr="003A466F" w:rsidRDefault="00614E52" w:rsidP="00614E52">
      <w:pPr>
        <w:ind w:firstLine="709"/>
        <w:jc w:val="both"/>
        <w:rPr>
          <w:sz w:val="26"/>
          <w:szCs w:val="26"/>
        </w:rPr>
      </w:pPr>
      <w:r w:rsidRPr="00001B0B">
        <w:rPr>
          <w:sz w:val="26"/>
          <w:szCs w:val="26"/>
        </w:rPr>
        <w:t>Формат</w:t>
      </w:r>
      <w:r>
        <w:rPr>
          <w:sz w:val="26"/>
          <w:szCs w:val="26"/>
        </w:rPr>
        <w:t xml:space="preserve"> конкурсного испытания</w:t>
      </w:r>
      <w:r w:rsidRPr="00001B0B">
        <w:rPr>
          <w:sz w:val="26"/>
          <w:szCs w:val="26"/>
        </w:rPr>
        <w:t xml:space="preserve">: разработка обучающегося семинара </w:t>
      </w:r>
      <w:r>
        <w:rPr>
          <w:sz w:val="26"/>
          <w:szCs w:val="26"/>
        </w:rPr>
        <w:br/>
      </w:r>
      <w:r w:rsidRPr="00001B0B">
        <w:rPr>
          <w:sz w:val="26"/>
          <w:szCs w:val="26"/>
        </w:rPr>
        <w:t>для молодых педагогов на тему «</w:t>
      </w:r>
      <w:r w:rsidR="008D3E79" w:rsidRPr="008D3E79">
        <w:rPr>
          <w:b/>
          <w:sz w:val="26"/>
          <w:szCs w:val="26"/>
        </w:rPr>
        <w:t>Личностные компетенции: ключ к успеху</w:t>
      </w:r>
      <w:r w:rsidRPr="00001B0B">
        <w:rPr>
          <w:sz w:val="26"/>
          <w:szCs w:val="26"/>
        </w:rPr>
        <w:t>», включающая аннотацию, конспект (технологическу</w:t>
      </w:r>
      <w:bookmarkStart w:id="0" w:name="_GoBack"/>
      <w:bookmarkEnd w:id="0"/>
      <w:r w:rsidRPr="00001B0B">
        <w:rPr>
          <w:sz w:val="26"/>
          <w:szCs w:val="26"/>
        </w:rPr>
        <w:t xml:space="preserve">ю карту), методические </w:t>
      </w:r>
      <w:r>
        <w:rPr>
          <w:sz w:val="26"/>
          <w:szCs w:val="26"/>
        </w:rPr>
        <w:br/>
      </w:r>
      <w:r w:rsidRPr="00001B0B">
        <w:rPr>
          <w:sz w:val="26"/>
          <w:szCs w:val="26"/>
        </w:rPr>
        <w:t xml:space="preserve">и дидактические материалы к занятию (объемом </w:t>
      </w:r>
      <w:r>
        <w:rPr>
          <w:sz w:val="26"/>
          <w:szCs w:val="26"/>
        </w:rPr>
        <w:t>до 20 страниц)</w:t>
      </w:r>
    </w:p>
    <w:p w:rsidR="00614E52" w:rsidRPr="003A466F" w:rsidRDefault="00614E52" w:rsidP="00614E52">
      <w:pPr>
        <w:jc w:val="both"/>
        <w:rPr>
          <w:b/>
          <w:sz w:val="26"/>
          <w:szCs w:val="26"/>
        </w:rPr>
      </w:pPr>
    </w:p>
    <w:p w:rsidR="00614E52" w:rsidRPr="003A466F" w:rsidRDefault="00614E52" w:rsidP="00614E52">
      <w:pPr>
        <w:jc w:val="both"/>
        <w:rPr>
          <w:iCs/>
          <w:sz w:val="26"/>
          <w:szCs w:val="26"/>
          <w:lang w:bidi="ru-RU"/>
        </w:rPr>
      </w:pPr>
      <w:r w:rsidRPr="003A466F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</w:t>
      </w:r>
      <w:r w:rsidRPr="003A466F">
        <w:rPr>
          <w:iCs/>
          <w:sz w:val="26"/>
          <w:szCs w:val="26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614E52" w:rsidRPr="003A466F" w:rsidRDefault="00614E52" w:rsidP="00614E52">
      <w:pPr>
        <w:pStyle w:val="Default"/>
        <w:jc w:val="both"/>
        <w:rPr>
          <w:sz w:val="26"/>
          <w:szCs w:val="26"/>
        </w:rPr>
      </w:pPr>
      <w:r w:rsidRPr="003A466F">
        <w:rPr>
          <w:sz w:val="26"/>
          <w:szCs w:val="26"/>
        </w:rPr>
        <w:t xml:space="preserve">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614E52" w:rsidRPr="006F2C7C" w:rsidRDefault="00614E52" w:rsidP="00614E52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>
        <w:rPr>
          <w:rFonts w:eastAsia="Times New Roman"/>
          <w:sz w:val="26"/>
          <w:szCs w:val="26"/>
          <w:lang w:eastAsia="ru-RU"/>
        </w:rPr>
        <w:t>Обучающий семинар</w:t>
      </w:r>
      <w:r w:rsidRPr="006F2C7C">
        <w:rPr>
          <w:sz w:val="26"/>
          <w:szCs w:val="26"/>
        </w:rPr>
        <w:t xml:space="preserve">» – </w:t>
      </w:r>
      <w:r>
        <w:rPr>
          <w:sz w:val="26"/>
          <w:szCs w:val="26"/>
        </w:rPr>
        <w:t>24 балла</w:t>
      </w:r>
      <w:r w:rsidRPr="006F2C7C">
        <w:rPr>
          <w:sz w:val="26"/>
          <w:szCs w:val="26"/>
        </w:rPr>
        <w:t>.</w:t>
      </w:r>
    </w:p>
    <w:p w:rsidR="00A7120F" w:rsidRDefault="00A7120F" w:rsidP="00A7120F">
      <w:pPr>
        <w:spacing w:line="228" w:lineRule="auto"/>
        <w:ind w:left="540"/>
        <w:rPr>
          <w:spacing w:val="-6"/>
          <w:sz w:val="8"/>
          <w:szCs w:val="8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4"/>
        <w:gridCol w:w="1418"/>
      </w:tblGrid>
      <w:tr w:rsidR="00614E52" w:rsidRPr="00B12793" w:rsidTr="00614E52">
        <w:tc>
          <w:tcPr>
            <w:tcW w:w="2552" w:type="dxa"/>
          </w:tcPr>
          <w:p w:rsidR="00614E52" w:rsidRPr="00B12793" w:rsidRDefault="00614E52" w:rsidP="00277D62">
            <w:pPr>
              <w:jc w:val="center"/>
              <w:rPr>
                <w:b/>
                <w:bCs/>
                <w:iCs/>
                <w:kern w:val="28"/>
              </w:rPr>
            </w:pPr>
            <w:r w:rsidRPr="00B12793">
              <w:rPr>
                <w:b/>
                <w:kern w:val="28"/>
              </w:rPr>
              <w:t>Критерий</w:t>
            </w:r>
          </w:p>
        </w:tc>
        <w:tc>
          <w:tcPr>
            <w:tcW w:w="5244" w:type="dxa"/>
          </w:tcPr>
          <w:p w:rsidR="00614E52" w:rsidRPr="00B12793" w:rsidRDefault="00614E52" w:rsidP="00277D62">
            <w:pPr>
              <w:spacing w:line="216" w:lineRule="auto"/>
              <w:jc w:val="center"/>
              <w:rPr>
                <w:b/>
                <w:bCs/>
                <w:iCs/>
                <w:spacing w:val="-6"/>
              </w:rPr>
            </w:pPr>
            <w:r w:rsidRPr="00B12793">
              <w:rPr>
                <w:b/>
                <w:spacing w:val="-6"/>
              </w:rPr>
              <w:t>Показатели</w:t>
            </w:r>
          </w:p>
        </w:tc>
        <w:tc>
          <w:tcPr>
            <w:tcW w:w="1418" w:type="dxa"/>
          </w:tcPr>
          <w:p w:rsidR="00614E52" w:rsidRPr="00B12793" w:rsidRDefault="00614E52" w:rsidP="00277D62">
            <w:pPr>
              <w:spacing w:line="216" w:lineRule="auto"/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Баллы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 w:val="restart"/>
          </w:tcPr>
          <w:p w:rsidR="00614E52" w:rsidRPr="0075796C" w:rsidRDefault="00614E52" w:rsidP="00277D62">
            <w:pPr>
              <w:rPr>
                <w:bCs/>
                <w:iCs/>
                <w:kern w:val="28"/>
              </w:rPr>
            </w:pPr>
            <w:r w:rsidRPr="0075796C">
              <w:rPr>
                <w:color w:val="000000"/>
                <w:kern w:val="28"/>
              </w:rPr>
              <w:t>1. Профессионализм</w:t>
            </w:r>
          </w:p>
        </w:tc>
        <w:tc>
          <w:tcPr>
            <w:tcW w:w="5244" w:type="dxa"/>
          </w:tcPr>
          <w:p w:rsidR="00614E52" w:rsidRPr="00614E52" w:rsidRDefault="00614E52" w:rsidP="00614E52">
            <w:pPr>
              <w:ind w:right="-108"/>
              <w:jc w:val="both"/>
              <w:rPr>
                <w:bCs/>
                <w:iCs/>
                <w:lang w:eastAsia="en-US"/>
              </w:rPr>
            </w:pPr>
            <w:r w:rsidRPr="0075796C">
              <w:rPr>
                <w:lang w:eastAsia="en-US"/>
              </w:rPr>
              <w:t>понимание современных тенденций развития образования, учет приоритетов региональной образовательной политики</w:t>
            </w:r>
          </w:p>
        </w:tc>
        <w:tc>
          <w:tcPr>
            <w:tcW w:w="1418" w:type="dxa"/>
          </w:tcPr>
          <w:p w:rsidR="00614E52" w:rsidRPr="0075796C" w:rsidRDefault="00614E52" w:rsidP="00614E52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75796C" w:rsidRDefault="00614E52" w:rsidP="00614E52">
            <w:pPr>
              <w:ind w:right="-108"/>
              <w:jc w:val="both"/>
              <w:rPr>
                <w:lang w:eastAsia="en-US"/>
              </w:rPr>
            </w:pPr>
            <w:r w:rsidRPr="0075796C">
              <w:t>актуальность и соответствие содержания теме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614E52" w:rsidRDefault="00614E52" w:rsidP="00614E52">
            <w:pPr>
              <w:ind w:right="-108"/>
              <w:jc w:val="both"/>
              <w:rPr>
                <w:bCs/>
                <w:iCs/>
                <w:lang w:eastAsia="en-US"/>
              </w:rPr>
            </w:pPr>
            <w:r w:rsidRPr="0075796C">
              <w:t>аргументированность, обоснованность предложений, взглядов, позиций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614E52" w:rsidRDefault="00614E52" w:rsidP="00614E52">
            <w:pPr>
              <w:ind w:right="-108"/>
              <w:jc w:val="both"/>
              <w:rPr>
                <w:bCs/>
                <w:iCs/>
                <w:lang w:eastAsia="en-US"/>
              </w:rPr>
            </w:pPr>
            <w:r w:rsidRPr="0075796C">
              <w:t>логичность и четкая последовательность плана мероприятия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75796C" w:rsidRDefault="00614E52" w:rsidP="00614E52">
            <w:pPr>
              <w:ind w:right="-108"/>
              <w:jc w:val="both"/>
            </w:pPr>
            <w:proofErr w:type="spellStart"/>
            <w:r w:rsidRPr="0075796C">
              <w:t>метапредметность</w:t>
            </w:r>
            <w:proofErr w:type="spellEnd"/>
            <w:r w:rsidRPr="0075796C">
              <w:t xml:space="preserve"> и универсальность образовательных подходов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75796C" w:rsidRDefault="00614E52" w:rsidP="00614E52">
            <w:pPr>
              <w:ind w:right="-108"/>
              <w:jc w:val="both"/>
            </w:pPr>
            <w:r w:rsidRPr="0075796C">
              <w:t>результативность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227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75796C" w:rsidRDefault="00614E52" w:rsidP="00614E52">
            <w:pPr>
              <w:ind w:right="-108"/>
              <w:jc w:val="both"/>
            </w:pPr>
            <w:r w:rsidRPr="0075796C">
              <w:t>возможность распространения и внедрения проекта в образовательную практику, потенциал тиражирования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rPr>
          <w:trHeight w:val="340"/>
        </w:trPr>
        <w:tc>
          <w:tcPr>
            <w:tcW w:w="2552" w:type="dxa"/>
            <w:vMerge/>
          </w:tcPr>
          <w:p w:rsidR="00614E52" w:rsidRPr="0075796C" w:rsidRDefault="00614E52" w:rsidP="00277D62">
            <w:pPr>
              <w:rPr>
                <w:color w:val="000000"/>
                <w:kern w:val="28"/>
              </w:rPr>
            </w:pPr>
          </w:p>
        </w:tc>
        <w:tc>
          <w:tcPr>
            <w:tcW w:w="5244" w:type="dxa"/>
          </w:tcPr>
          <w:p w:rsidR="00614E52" w:rsidRPr="00614E52" w:rsidRDefault="00614E52" w:rsidP="00614E52">
            <w:pPr>
              <w:widowControl w:val="0"/>
              <w:autoSpaceDE w:val="0"/>
              <w:autoSpaceDN w:val="0"/>
              <w:adjustRightInd w:val="0"/>
              <w:rPr>
                <w:b/>
                <w:spacing w:val="-6"/>
                <w:lang w:eastAsia="en-US"/>
              </w:rPr>
            </w:pPr>
            <w:r w:rsidRPr="0075796C">
              <w:t>объективность и наглядность достижения поставленных целей и выполнения задач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c>
          <w:tcPr>
            <w:tcW w:w="2552" w:type="dxa"/>
            <w:vMerge w:val="restart"/>
          </w:tcPr>
          <w:p w:rsidR="00614E52" w:rsidRPr="0075796C" w:rsidRDefault="00614E52" w:rsidP="00277D62">
            <w:pPr>
              <w:pStyle w:val="a3"/>
              <w:spacing w:line="256" w:lineRule="auto"/>
              <w:rPr>
                <w:bCs/>
                <w:iCs/>
                <w:kern w:val="28"/>
              </w:rPr>
            </w:pPr>
            <w:r w:rsidRPr="0075796C">
              <w:t>2</w:t>
            </w:r>
            <w:r w:rsidRPr="0075796C">
              <w:rPr>
                <w:lang w:eastAsia="en-US"/>
              </w:rPr>
              <w:t>. Презентабельность</w:t>
            </w:r>
          </w:p>
        </w:tc>
        <w:tc>
          <w:tcPr>
            <w:tcW w:w="5244" w:type="dxa"/>
          </w:tcPr>
          <w:p w:rsidR="00614E52" w:rsidRPr="0075796C" w:rsidRDefault="00614E52" w:rsidP="00614E52">
            <w:pPr>
              <w:pStyle w:val="a3"/>
              <w:rPr>
                <w:lang w:eastAsia="en-US"/>
              </w:rPr>
            </w:pPr>
            <w:r w:rsidRPr="0075796C">
              <w:rPr>
                <w:bCs/>
                <w:iCs/>
                <w:lang w:eastAsia="en-US"/>
              </w:rPr>
              <w:t>корректность и грамотность использования понятийного аппарата и научного языка, отсутствие фактических ошибок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c>
          <w:tcPr>
            <w:tcW w:w="2552" w:type="dxa"/>
            <w:vMerge/>
          </w:tcPr>
          <w:p w:rsidR="00614E52" w:rsidRPr="0075796C" w:rsidRDefault="00614E52" w:rsidP="00277D62"/>
        </w:tc>
        <w:tc>
          <w:tcPr>
            <w:tcW w:w="5244" w:type="dxa"/>
          </w:tcPr>
          <w:p w:rsidR="00614E52" w:rsidRPr="00614E52" w:rsidRDefault="00614E52" w:rsidP="0061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75796C">
              <w:t>ясность и четкость изложения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c>
          <w:tcPr>
            <w:tcW w:w="2552" w:type="dxa"/>
            <w:vMerge/>
          </w:tcPr>
          <w:p w:rsidR="00614E52" w:rsidRPr="0075796C" w:rsidRDefault="00614E52" w:rsidP="00277D62"/>
        </w:tc>
        <w:tc>
          <w:tcPr>
            <w:tcW w:w="5244" w:type="dxa"/>
          </w:tcPr>
          <w:p w:rsidR="00614E52" w:rsidRPr="00614E52" w:rsidRDefault="00614E52" w:rsidP="0061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75796C">
              <w:t xml:space="preserve">эффектность, наглядность 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c>
          <w:tcPr>
            <w:tcW w:w="2552" w:type="dxa"/>
            <w:vMerge/>
          </w:tcPr>
          <w:p w:rsidR="00614E52" w:rsidRPr="0075796C" w:rsidRDefault="00614E52" w:rsidP="00277D62"/>
        </w:tc>
        <w:tc>
          <w:tcPr>
            <w:tcW w:w="5244" w:type="dxa"/>
          </w:tcPr>
          <w:p w:rsidR="00614E52" w:rsidRPr="00614E52" w:rsidRDefault="00614E52" w:rsidP="0061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75796C">
              <w:t>культура письменной речи и грамотность</w:t>
            </w:r>
          </w:p>
        </w:tc>
        <w:tc>
          <w:tcPr>
            <w:tcW w:w="1418" w:type="dxa"/>
          </w:tcPr>
          <w:p w:rsidR="00614E52" w:rsidRPr="0075796C" w:rsidRDefault="00614E52" w:rsidP="005D1C2D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614E52" w:rsidRPr="00B12793" w:rsidTr="00614E52">
        <w:tc>
          <w:tcPr>
            <w:tcW w:w="7796" w:type="dxa"/>
            <w:gridSpan w:val="2"/>
          </w:tcPr>
          <w:p w:rsidR="00614E52" w:rsidRPr="0075796C" w:rsidRDefault="00614E52" w:rsidP="00277D62">
            <w:pPr>
              <w:widowControl w:val="0"/>
              <w:autoSpaceDE w:val="0"/>
              <w:autoSpaceDN w:val="0"/>
              <w:adjustRightInd w:val="0"/>
              <w:jc w:val="right"/>
            </w:pPr>
            <w:r w:rsidRPr="0075796C">
              <w:rPr>
                <w:b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614E52" w:rsidRPr="0075796C" w:rsidRDefault="00614E52" w:rsidP="00614E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A7120F" w:rsidRPr="008E1F9E" w:rsidRDefault="00A7120F" w:rsidP="00A7120F">
      <w:pPr>
        <w:spacing w:line="228" w:lineRule="auto"/>
        <w:ind w:left="540"/>
        <w:rPr>
          <w:spacing w:val="-6"/>
        </w:rPr>
      </w:pPr>
    </w:p>
    <w:p w:rsidR="00A7120F" w:rsidRDefault="00A7120F" w:rsidP="00A7120F">
      <w:pPr>
        <w:spacing w:line="228" w:lineRule="auto"/>
        <w:rPr>
          <w:b/>
          <w:i/>
          <w:sz w:val="28"/>
          <w:szCs w:val="28"/>
        </w:rPr>
      </w:pPr>
    </w:p>
    <w:sectPr w:rsidR="00A7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A0DBC"/>
    <w:multiLevelType w:val="hybridMultilevel"/>
    <w:tmpl w:val="54689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CF5"/>
    <w:rsid w:val="005B1CF5"/>
    <w:rsid w:val="00614E52"/>
    <w:rsid w:val="008D3E79"/>
    <w:rsid w:val="00A7120F"/>
    <w:rsid w:val="00DC39D6"/>
    <w:rsid w:val="00D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4E52"/>
    <w:pPr>
      <w:ind w:left="720"/>
      <w:contextualSpacing/>
    </w:pPr>
  </w:style>
  <w:style w:type="paragraph" w:customStyle="1" w:styleId="Default">
    <w:name w:val="Default"/>
    <w:rsid w:val="00614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4E52"/>
    <w:pPr>
      <w:ind w:left="720"/>
      <w:contextualSpacing/>
    </w:pPr>
  </w:style>
  <w:style w:type="paragraph" w:customStyle="1" w:styleId="Default">
    <w:name w:val="Default"/>
    <w:rsid w:val="00614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3</cp:revision>
  <cp:lastPrinted>2025-02-11T10:55:00Z</cp:lastPrinted>
  <dcterms:created xsi:type="dcterms:W3CDTF">2025-02-11T09:24:00Z</dcterms:created>
  <dcterms:modified xsi:type="dcterms:W3CDTF">2025-02-11T10:58:00Z</dcterms:modified>
</cp:coreProperties>
</file>